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8729" w14:textId="77777777" w:rsidR="00E30DF7" w:rsidRDefault="00E30DF7" w:rsidP="00E30DF7">
      <w:r>
        <w:t>Materials</w:t>
      </w:r>
    </w:p>
    <w:p w14:paraId="0706FD13" w14:textId="77777777" w:rsidR="00E30DF7" w:rsidRDefault="00E30DF7" w:rsidP="00E30DF7">
      <w:r>
        <w:t xml:space="preserve">• A selection of beverages that include white grape juice, orange juice, pineapple juice, apple juice, seltzer water, clear lemon-lime soda </w:t>
      </w:r>
    </w:p>
    <w:p w14:paraId="322778D3" w14:textId="77777777" w:rsidR="00E30DF7" w:rsidRDefault="00E30DF7" w:rsidP="00E30DF7">
      <w:r>
        <w:t xml:space="preserve">• Distilled water </w:t>
      </w:r>
    </w:p>
    <w:p w14:paraId="2F5315F6" w14:textId="77777777" w:rsidR="00E30DF7" w:rsidRDefault="00E30DF7" w:rsidP="00E30DF7">
      <w:r>
        <w:t xml:space="preserve">• pH meter </w:t>
      </w:r>
    </w:p>
    <w:p w14:paraId="217E5A02" w14:textId="77777777" w:rsidR="00E30DF7" w:rsidRDefault="00E30DF7" w:rsidP="00E30DF7">
      <w:r>
        <w:t xml:space="preserve">• </w:t>
      </w:r>
      <w:proofErr w:type="spellStart"/>
      <w:r>
        <w:t>Bromthymol</w:t>
      </w:r>
      <w:proofErr w:type="spellEnd"/>
      <w:r>
        <w:t xml:space="preserve"> blue indicator solution </w:t>
      </w:r>
    </w:p>
    <w:p w14:paraId="074FB7D3" w14:textId="77777777" w:rsidR="00E30DF7" w:rsidRDefault="00E30DF7" w:rsidP="00E30DF7">
      <w:r>
        <w:t xml:space="preserve">• Phenolphthalein indicator solution </w:t>
      </w:r>
    </w:p>
    <w:p w14:paraId="184BDCDE" w14:textId="77777777" w:rsidR="00E30DF7" w:rsidRDefault="00E30DF7" w:rsidP="00E30DF7">
      <w:r>
        <w:t xml:space="preserve">• Thymol blue indicator solution </w:t>
      </w:r>
    </w:p>
    <w:p w14:paraId="3164E181" w14:textId="77777777" w:rsidR="00E30DF7" w:rsidRDefault="00E30DF7" w:rsidP="00E30DF7">
      <w:r>
        <w:t xml:space="preserve">• </w:t>
      </w:r>
      <w:proofErr w:type="spellStart"/>
      <w:r>
        <w:t>Beral</w:t>
      </w:r>
      <w:proofErr w:type="spellEnd"/>
      <w:r>
        <w:t xml:space="preserve">-type pipets-graduated </w:t>
      </w:r>
    </w:p>
    <w:p w14:paraId="062BD5D4" w14:textId="77777777" w:rsidR="00E30DF7" w:rsidRDefault="00E30DF7" w:rsidP="00E30DF7">
      <w:r>
        <w:t>• Standardized sodium hydroxide solution (</w:t>
      </w:r>
      <w:proofErr w:type="gramStart"/>
      <w:r>
        <w:t>approx..</w:t>
      </w:r>
      <w:proofErr w:type="gramEnd"/>
      <w:r>
        <w:t xml:space="preserve"> 0.1 M…obtain exact concentration from instructor) </w:t>
      </w:r>
    </w:p>
    <w:p w14:paraId="5AB6CFD3" w14:textId="77777777" w:rsidR="00E30DF7" w:rsidRDefault="00E30DF7" w:rsidP="00E30DF7">
      <w:r>
        <w:t xml:space="preserve">• All common laboratory glassware (Erlenmeyer flasks, graduated cylinder, beakers, etc.) </w:t>
      </w:r>
    </w:p>
    <w:p w14:paraId="324FB921" w14:textId="77777777" w:rsidR="00E30DF7" w:rsidRDefault="00E30DF7" w:rsidP="00E30DF7">
      <w:r>
        <w:t xml:space="preserve">• Support stand and </w:t>
      </w:r>
      <w:proofErr w:type="spellStart"/>
      <w:r>
        <w:t>buret</w:t>
      </w:r>
      <w:proofErr w:type="spellEnd"/>
      <w:r>
        <w:t xml:space="preserve"> clamp </w:t>
      </w:r>
    </w:p>
    <w:p w14:paraId="377DFAE9" w14:textId="77777777" w:rsidR="00E30DF7" w:rsidRDefault="00E30DF7" w:rsidP="00E30DF7">
      <w:r>
        <w:t xml:space="preserve">• </w:t>
      </w:r>
      <w:proofErr w:type="spellStart"/>
      <w:r>
        <w:t>Buret</w:t>
      </w:r>
      <w:proofErr w:type="spellEnd"/>
      <w:r>
        <w:t xml:space="preserve">, 50-mL </w:t>
      </w:r>
    </w:p>
    <w:p w14:paraId="770F80E7" w14:textId="77777777" w:rsidR="00E30DF7" w:rsidRDefault="00E30DF7" w:rsidP="00E30DF7">
      <w:r>
        <w:t xml:space="preserve">• Laboratory balance </w:t>
      </w:r>
    </w:p>
    <w:p w14:paraId="39576B63" w14:textId="76781FDE" w:rsidR="00E30DF7" w:rsidRDefault="00E30DF7">
      <w:r>
        <w:t>• Test tubes and test tube rack</w:t>
      </w:r>
    </w:p>
    <w:p w14:paraId="38D56D24" w14:textId="1D9A08FC" w:rsidR="005A7507" w:rsidRDefault="00B5025B">
      <w:r>
        <w:t>Procedure</w:t>
      </w:r>
    </w:p>
    <w:p w14:paraId="2DF08337" w14:textId="77777777" w:rsidR="00B5025B" w:rsidRDefault="00B5025B" w:rsidP="00B5025B">
      <w:pPr>
        <w:pStyle w:val="ListParagraph"/>
        <w:numPr>
          <w:ilvl w:val="0"/>
          <w:numId w:val="1"/>
        </w:numPr>
      </w:pPr>
      <w:r>
        <w:t>To begin this experiment, we will choose two solvents and an indicator.</w:t>
      </w:r>
    </w:p>
    <w:p w14:paraId="0692A5AD" w14:textId="28089FF7" w:rsidR="00B5025B" w:rsidRDefault="00B5025B" w:rsidP="00B5025B">
      <w:pPr>
        <w:pStyle w:val="ListParagraph"/>
        <w:numPr>
          <w:ilvl w:val="0"/>
          <w:numId w:val="1"/>
        </w:numPr>
      </w:pPr>
      <w:r>
        <w:t xml:space="preserve">Then we will create rough titrations to scale our calculations using our titrate and our chosen solvents. </w:t>
      </w:r>
    </w:p>
    <w:p w14:paraId="48C653BA" w14:textId="4D686F9A" w:rsidR="00B5025B" w:rsidRDefault="00B5025B" w:rsidP="00B5025B">
      <w:pPr>
        <w:pStyle w:val="ListParagraph"/>
        <w:numPr>
          <w:ilvl w:val="0"/>
          <w:numId w:val="1"/>
        </w:numPr>
      </w:pPr>
      <w:r>
        <w:t>After scaling we will than set up, and clean our burettes, and then rinse them with our titrate.</w:t>
      </w:r>
    </w:p>
    <w:p w14:paraId="1790ECDA" w14:textId="5710A951" w:rsidR="00B5025B" w:rsidRDefault="00B5025B" w:rsidP="00B5025B">
      <w:pPr>
        <w:pStyle w:val="ListParagraph"/>
        <w:numPr>
          <w:ilvl w:val="0"/>
          <w:numId w:val="1"/>
        </w:numPr>
      </w:pPr>
      <w:r>
        <w:t xml:space="preserve">After cleaning, we will acquire the needed amounts of titrate and our solvents. </w:t>
      </w:r>
    </w:p>
    <w:p w14:paraId="353C63B0" w14:textId="35DA5908" w:rsidR="00B5025B" w:rsidRDefault="00B5025B" w:rsidP="00B5025B">
      <w:pPr>
        <w:pStyle w:val="ListParagraph"/>
        <w:numPr>
          <w:ilvl w:val="0"/>
          <w:numId w:val="1"/>
        </w:numPr>
      </w:pPr>
      <w:r>
        <w:t>Once the needed amounts are acquired, we will put the titrate in the burette, and our indicator in the solvent.</w:t>
      </w:r>
    </w:p>
    <w:p w14:paraId="149657B5" w14:textId="6AA6C0FF" w:rsidR="00B5025B" w:rsidRDefault="00B5025B" w:rsidP="00B5025B">
      <w:pPr>
        <w:pStyle w:val="ListParagraph"/>
        <w:numPr>
          <w:ilvl w:val="0"/>
          <w:numId w:val="1"/>
        </w:numPr>
      </w:pPr>
      <w:r>
        <w:t>Once the indicator is in the solvent, we will place it under the burette and drip our titrate into it.</w:t>
      </w:r>
    </w:p>
    <w:p w14:paraId="7EAFDF6D" w14:textId="77777777" w:rsidR="004D1FD6" w:rsidRDefault="00B5025B" w:rsidP="00B5025B">
      <w:pPr>
        <w:pStyle w:val="ListParagraph"/>
        <w:numPr>
          <w:ilvl w:val="0"/>
          <w:numId w:val="1"/>
        </w:numPr>
      </w:pPr>
      <w:r>
        <w:t xml:space="preserve"> As we perform the titration, we will swirl the beaker until it changes color</w:t>
      </w:r>
      <w:r w:rsidR="004D1FD6">
        <w:t xml:space="preserve"> to match the color given in our rough titrations.</w:t>
      </w:r>
    </w:p>
    <w:p w14:paraId="541E49C3" w14:textId="6241800B" w:rsidR="00B5025B" w:rsidRDefault="00B5025B" w:rsidP="00B5025B">
      <w:pPr>
        <w:pStyle w:val="ListParagraph"/>
        <w:numPr>
          <w:ilvl w:val="0"/>
          <w:numId w:val="1"/>
        </w:numPr>
      </w:pPr>
      <w:r>
        <w:t xml:space="preserve"> </w:t>
      </w:r>
      <w:r w:rsidR="004D1FD6">
        <w:t xml:space="preserve">After they </w:t>
      </w:r>
      <w:proofErr w:type="gramStart"/>
      <w:r w:rsidR="004D1FD6">
        <w:t>match</w:t>
      </w:r>
      <w:proofErr w:type="gramEnd"/>
      <w:r w:rsidR="004D1FD6">
        <w:t xml:space="preserve"> we will p</w:t>
      </w:r>
      <w:r>
        <w:t xml:space="preserve">romptly record how much of the strong base was used. </w:t>
      </w:r>
    </w:p>
    <w:p w14:paraId="2EB49798" w14:textId="101EEB91" w:rsidR="00E30DF7" w:rsidRDefault="00B5025B" w:rsidP="00E30DF7">
      <w:pPr>
        <w:pStyle w:val="ListParagraph"/>
        <w:numPr>
          <w:ilvl w:val="0"/>
          <w:numId w:val="1"/>
        </w:numPr>
      </w:pPr>
      <w:r>
        <w:t>We will repeat the titration three times for both of our solvents and during the second trail for each solvent we will measure the pH change overtime.</w:t>
      </w:r>
    </w:p>
    <w:p w14:paraId="0D3FD15A" w14:textId="130BD82F" w:rsidR="00E30DF7" w:rsidRDefault="00E30DF7" w:rsidP="00E30DF7">
      <w:r>
        <w:t>Questions</w:t>
      </w:r>
    </w:p>
    <w:p w14:paraId="7FF2ED93" w14:textId="77777777" w:rsidR="00E30DF7" w:rsidRDefault="00E30DF7" w:rsidP="00E30DF7">
      <w:r>
        <w:t>1. Determine what data must be measured and plotted to obtain the titration curve for an acidic</w:t>
      </w:r>
    </w:p>
    <w:p w14:paraId="487135F3" w14:textId="641889EC" w:rsidR="00E30DF7" w:rsidRDefault="00E30DF7" w:rsidP="00E30DF7">
      <w:pPr>
        <w:rPr>
          <w:color w:val="FF0000"/>
        </w:rPr>
      </w:pPr>
      <w:r>
        <w:t>beverage.</w:t>
      </w:r>
      <w:r>
        <w:t xml:space="preserve"> </w:t>
      </w:r>
      <w:r>
        <w:rPr>
          <w:color w:val="FF0000"/>
        </w:rPr>
        <w:t xml:space="preserve">The data that needs to be measured is the original </w:t>
      </w:r>
      <w:proofErr w:type="spellStart"/>
      <w:r>
        <w:rPr>
          <w:color w:val="FF0000"/>
        </w:rPr>
        <w:t>ph</w:t>
      </w:r>
      <w:proofErr w:type="spellEnd"/>
      <w:r>
        <w:rPr>
          <w:color w:val="FF0000"/>
        </w:rPr>
        <w:t xml:space="preserve">, the base added, and the </w:t>
      </w:r>
      <w:proofErr w:type="spellStart"/>
      <w:r>
        <w:rPr>
          <w:color w:val="FF0000"/>
        </w:rPr>
        <w:t>ph</w:t>
      </w:r>
      <w:proofErr w:type="spellEnd"/>
      <w:r>
        <w:rPr>
          <w:color w:val="FF0000"/>
        </w:rPr>
        <w:t xml:space="preserve"> change as the base is added.</w:t>
      </w:r>
    </w:p>
    <w:p w14:paraId="4FD2000E" w14:textId="77777777" w:rsidR="00E30DF7" w:rsidRDefault="00E30DF7" w:rsidP="00E30DF7">
      <w:r>
        <w:t>2. What is an appropriate volume interval for obtaining this data during the titration? Explain your</w:t>
      </w:r>
    </w:p>
    <w:p w14:paraId="1C700199" w14:textId="56BED3C7" w:rsidR="00E30DF7" w:rsidRDefault="00E30DF7" w:rsidP="00E30DF7">
      <w:pPr>
        <w:rPr>
          <w:color w:val="FF0000"/>
        </w:rPr>
      </w:pPr>
      <w:r>
        <w:lastRenderedPageBreak/>
        <w:t>reasoning.</w:t>
      </w:r>
      <w:r>
        <w:t xml:space="preserve"> </w:t>
      </w:r>
      <w:r>
        <w:rPr>
          <w:color w:val="FF0000"/>
        </w:rPr>
        <w:t>An appropriate interval volume is 1ml of base. This is appropriate because it is a value small enough that we will not see massive jumps in the ph.</w:t>
      </w:r>
    </w:p>
    <w:p w14:paraId="78503E5D" w14:textId="678A5BB1" w:rsidR="00E30DF7" w:rsidRDefault="00E30DF7" w:rsidP="00E30DF7">
      <w:r>
        <w:t>3</w:t>
      </w:r>
      <w:r>
        <w:t xml:space="preserve">. Choose an amount of beverage to be titrated that will require at least 10 mL but less than 20 </w:t>
      </w:r>
      <w:proofErr w:type="gramStart"/>
      <w:r>
        <w:t>mL</w:t>
      </w:r>
      <w:proofErr w:type="gramEnd"/>
    </w:p>
    <w:p w14:paraId="2C548D22" w14:textId="3C6A378D" w:rsidR="00E30DF7" w:rsidRDefault="00E30DF7" w:rsidP="00E30DF7">
      <w:pPr>
        <w:rPr>
          <w:color w:val="FF0000"/>
        </w:rPr>
      </w:pPr>
      <w:r>
        <w:rPr>
          <w:color w:val="FF0000"/>
        </w:rPr>
        <w:t>The amount we chose for both of our acid volumes was 40ml. We chose this volume because it fit within the parameters given.</w:t>
      </w:r>
    </w:p>
    <w:p w14:paraId="162DFA43" w14:textId="22F2FCDB" w:rsidR="00E30DF7" w:rsidRPr="00E30DF7" w:rsidRDefault="00E30DF7" w:rsidP="00E30DF7">
      <w:pPr>
        <w:rPr>
          <w:color w:val="FF0000"/>
        </w:rPr>
      </w:pPr>
      <w:r>
        <w:t>4</w:t>
      </w:r>
      <w:r w:rsidRPr="00E30DF7">
        <w:t>. How will you check the reproducibility of the endpoint of the measurement?</w:t>
      </w:r>
      <w:r>
        <w:t xml:space="preserve"> </w:t>
      </w:r>
      <w:r>
        <w:rPr>
          <w:color w:val="FF0000"/>
        </w:rPr>
        <w:t xml:space="preserve">We will check reproducibility </w:t>
      </w:r>
      <w:proofErr w:type="gramStart"/>
      <w:r>
        <w:rPr>
          <w:color w:val="FF0000"/>
        </w:rPr>
        <w:t>by  making</w:t>
      </w:r>
      <w:proofErr w:type="gramEnd"/>
      <w:r>
        <w:rPr>
          <w:color w:val="FF0000"/>
        </w:rPr>
        <w:t xml:space="preserve"> multiple measurements.</w:t>
      </w:r>
    </w:p>
    <w:p w14:paraId="74B7A5C2" w14:textId="2CFCB06B" w:rsidR="088EBA12" w:rsidRDefault="088EBA12" w:rsidP="45F9C82C">
      <w:pPr>
        <w:rPr>
          <w:rFonts w:ascii="Calibri" w:eastAsia="Calibri" w:hAnsi="Calibri" w:cs="Calibri"/>
        </w:rPr>
      </w:pPr>
    </w:p>
    <w:sectPr w:rsidR="088EB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0lXQ0GySJQ8tJA" id="SiwesvAK"/>
  </int:Manifest>
  <int:Observations>
    <int:Content id="SiwesvAK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1EFA"/>
    <w:multiLevelType w:val="hybridMultilevel"/>
    <w:tmpl w:val="47CCE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B"/>
    <w:rsid w:val="004845A4"/>
    <w:rsid w:val="004A2DBB"/>
    <w:rsid w:val="004D1FD6"/>
    <w:rsid w:val="0057D825"/>
    <w:rsid w:val="00B5025B"/>
    <w:rsid w:val="00BE49DD"/>
    <w:rsid w:val="00E30DF7"/>
    <w:rsid w:val="05381F2B"/>
    <w:rsid w:val="06D740D3"/>
    <w:rsid w:val="088EBA12"/>
    <w:rsid w:val="09FF02F6"/>
    <w:rsid w:val="0C812D56"/>
    <w:rsid w:val="1D49B95B"/>
    <w:rsid w:val="21666DDB"/>
    <w:rsid w:val="252EC176"/>
    <w:rsid w:val="2C2DE525"/>
    <w:rsid w:val="3260FA44"/>
    <w:rsid w:val="3415FEE5"/>
    <w:rsid w:val="3CBFF2FD"/>
    <w:rsid w:val="4162327D"/>
    <w:rsid w:val="4213FB42"/>
    <w:rsid w:val="43CA89CB"/>
    <w:rsid w:val="44739CB5"/>
    <w:rsid w:val="45F9C82C"/>
    <w:rsid w:val="47C16E25"/>
    <w:rsid w:val="4852E2D8"/>
    <w:rsid w:val="528C3203"/>
    <w:rsid w:val="54B7E48F"/>
    <w:rsid w:val="594F7A3E"/>
    <w:rsid w:val="62DD3427"/>
    <w:rsid w:val="63BAC415"/>
    <w:rsid w:val="6438B597"/>
    <w:rsid w:val="667B0882"/>
    <w:rsid w:val="67C320DE"/>
    <w:rsid w:val="6A9AD4FD"/>
    <w:rsid w:val="7225AEA4"/>
    <w:rsid w:val="749715D8"/>
    <w:rsid w:val="75F1B888"/>
    <w:rsid w:val="7632E639"/>
    <w:rsid w:val="7702A8ED"/>
    <w:rsid w:val="7985BCDD"/>
    <w:rsid w:val="7A073414"/>
    <w:rsid w:val="7A3EC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4E0A0"/>
  <w15:chartTrackingRefBased/>
  <w15:docId w15:val="{01CAF35F-3D19-4FC3-8B5D-B57E7F89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95be3edd626e4a69" Type="http://schemas.microsoft.com/office/2019/09/relationships/intelligence" Target="intelligenc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 Williams</dc:creator>
  <cp:keywords/>
  <dc:description/>
  <cp:lastModifiedBy>William-Joel Reeves</cp:lastModifiedBy>
  <cp:revision>3</cp:revision>
  <dcterms:created xsi:type="dcterms:W3CDTF">2021-03-24T16:26:00Z</dcterms:created>
  <dcterms:modified xsi:type="dcterms:W3CDTF">2021-03-24T16:36:00Z</dcterms:modified>
</cp:coreProperties>
</file>